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DE2" w:rsidRDefault="00157DE2" w:rsidP="00157DE2">
      <w:pPr>
        <w:ind w:hanging="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EK-2</w:t>
      </w:r>
    </w:p>
    <w:p w:rsidR="00157DE2" w:rsidRDefault="00157DE2" w:rsidP="00157DE2">
      <w:pPr>
        <w:ind w:hanging="284"/>
        <w:jc w:val="center"/>
        <w:rPr>
          <w:rFonts w:ascii="Times New Roman" w:hAnsi="Times New Roman" w:cs="Times New Roman"/>
          <w:b/>
        </w:rPr>
      </w:pPr>
    </w:p>
    <w:p w:rsidR="00157DE2" w:rsidRDefault="00071A2A" w:rsidP="00157DE2">
      <w:pPr>
        <w:ind w:hanging="284"/>
        <w:jc w:val="center"/>
        <w:rPr>
          <w:rFonts w:ascii="Times New Roman" w:hAnsi="Times New Roman" w:cs="Times New Roman"/>
          <w:b/>
        </w:rPr>
      </w:pPr>
      <w:r w:rsidRPr="0037319A">
        <w:rPr>
          <w:rFonts w:ascii="Times New Roman" w:hAnsi="Times New Roman" w:cs="Times New Roman"/>
          <w:b/>
        </w:rPr>
        <w:t>EK</w:t>
      </w:r>
      <w:r w:rsidR="00157DE2">
        <w:rPr>
          <w:rFonts w:ascii="Times New Roman" w:hAnsi="Times New Roman" w:cs="Times New Roman"/>
          <w:b/>
        </w:rPr>
        <w:t xml:space="preserve">-2B </w:t>
      </w:r>
    </w:p>
    <w:p w:rsidR="000659D5" w:rsidRDefault="000C6ED2" w:rsidP="00157DE2">
      <w:pPr>
        <w:ind w:hanging="284"/>
        <w:jc w:val="center"/>
        <w:rPr>
          <w:rFonts w:ascii="Times New Roman" w:hAnsi="Times New Roman" w:cs="Times New Roman"/>
          <w:b/>
        </w:rPr>
      </w:pPr>
      <w:r w:rsidRPr="0037319A">
        <w:rPr>
          <w:rFonts w:ascii="Times New Roman" w:hAnsi="Times New Roman" w:cs="Times New Roman"/>
          <w:b/>
        </w:rPr>
        <w:t xml:space="preserve">MÜNHASIRAN </w:t>
      </w:r>
      <w:r w:rsidR="00066E87" w:rsidRPr="0037319A">
        <w:rPr>
          <w:rFonts w:ascii="Times New Roman" w:hAnsi="Times New Roman" w:cs="Times New Roman"/>
          <w:b/>
        </w:rPr>
        <w:t>HEDEF PAZARLAR</w:t>
      </w:r>
      <w:bookmarkStart w:id="0" w:name="_GoBack"/>
      <w:bookmarkEnd w:id="0"/>
      <w:r w:rsidR="00066E87" w:rsidRPr="0037319A">
        <w:rPr>
          <w:rFonts w:ascii="Times New Roman" w:hAnsi="Times New Roman" w:cs="Times New Roman"/>
          <w:b/>
        </w:rPr>
        <w:t>A YÖNELİK DANIŞMANLIKLAR</w:t>
      </w:r>
    </w:p>
    <w:p w:rsidR="00157DE2" w:rsidRPr="0037319A" w:rsidRDefault="00157DE2" w:rsidP="0037319A">
      <w:pPr>
        <w:ind w:hanging="284"/>
        <w:jc w:val="both"/>
        <w:rPr>
          <w:rFonts w:ascii="Times New Roman" w:hAnsi="Times New Roman" w:cs="Times New Roman"/>
          <w:b/>
        </w:rPr>
      </w:pPr>
    </w:p>
    <w:tbl>
      <w:tblPr>
        <w:tblStyle w:val="TabloKlavuzu"/>
        <w:tblW w:w="10349" w:type="dxa"/>
        <w:tblInd w:w="-289" w:type="dxa"/>
        <w:tblLook w:val="04A0" w:firstRow="1" w:lastRow="0" w:firstColumn="1" w:lastColumn="0" w:noHBand="0" w:noVBand="1"/>
      </w:tblPr>
      <w:tblGrid>
        <w:gridCol w:w="2552"/>
        <w:gridCol w:w="7797"/>
      </w:tblGrid>
      <w:tr w:rsidR="0094427C" w:rsidRPr="004E0C51" w:rsidTr="00497ADF">
        <w:trPr>
          <w:trHeight w:val="124"/>
        </w:trPr>
        <w:tc>
          <w:tcPr>
            <w:tcW w:w="10349" w:type="dxa"/>
            <w:gridSpan w:val="2"/>
          </w:tcPr>
          <w:p w:rsidR="00BA08DA" w:rsidRPr="004E0C51" w:rsidRDefault="00F144B1" w:rsidP="002A4055">
            <w:pPr>
              <w:pStyle w:val="ListeParagraf"/>
              <w:numPr>
                <w:ilvl w:val="0"/>
                <w:numId w:val="25"/>
              </w:numPr>
              <w:tabs>
                <w:tab w:val="left" w:pos="2065"/>
                <w:tab w:val="center" w:pos="4496"/>
              </w:tabs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b/>
                <w:sz w:val="21"/>
                <w:szCs w:val="21"/>
              </w:rPr>
              <w:t>YÖNETİM DANIŞMANLIĞI</w:t>
            </w:r>
          </w:p>
        </w:tc>
      </w:tr>
      <w:tr w:rsidR="0094427C" w:rsidRPr="004E0C51" w:rsidTr="00497ADF">
        <w:tc>
          <w:tcPr>
            <w:tcW w:w="2552" w:type="dxa"/>
          </w:tcPr>
          <w:p w:rsidR="00BA08DA" w:rsidRPr="004E0C51" w:rsidRDefault="000659D5" w:rsidP="00F20493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b/>
                <w:sz w:val="21"/>
                <w:szCs w:val="21"/>
              </w:rPr>
              <w:t>Destek Unsuru</w:t>
            </w:r>
          </w:p>
        </w:tc>
        <w:tc>
          <w:tcPr>
            <w:tcW w:w="7797" w:type="dxa"/>
          </w:tcPr>
          <w:p w:rsidR="00BA08DA" w:rsidRPr="004E0C51" w:rsidRDefault="00147669" w:rsidP="00F20493">
            <w:pPr>
              <w:tabs>
                <w:tab w:val="center" w:pos="1889"/>
              </w:tabs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b/>
                <w:sz w:val="21"/>
                <w:szCs w:val="21"/>
              </w:rPr>
              <w:t>Kapsam</w:t>
            </w:r>
            <w:r w:rsidRPr="004E0C51">
              <w:rPr>
                <w:rFonts w:ascii="Times New Roman" w:hAnsi="Times New Roman" w:cs="Times New Roman"/>
                <w:b/>
                <w:sz w:val="21"/>
                <w:szCs w:val="21"/>
              </w:rPr>
              <w:tab/>
            </w:r>
          </w:p>
        </w:tc>
      </w:tr>
      <w:tr w:rsidR="00073028" w:rsidRPr="004E0C51" w:rsidTr="00497ADF">
        <w:trPr>
          <w:trHeight w:val="852"/>
        </w:trPr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Marka Yönetimi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Tüketici nezdinde markanın algısı ve pazarda yer alan rakiplere göre markanın farklılaştırılması, pazara özel marka mesajının tasarlanmasına yönelik alınan danışmanlık giderleri</w:t>
            </w:r>
          </w:p>
        </w:tc>
      </w:tr>
      <w:tr w:rsidR="00073028" w:rsidRPr="004E0C51" w:rsidTr="00497ADF">
        <w:trPr>
          <w:trHeight w:val="821"/>
        </w:trPr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 xml:space="preserve">Pazara Giriş Danışmanlığı 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Pazar seçimine ilişkin karar almaya yardımcı olmak üzere pazarların kendine özgü dinamiklerinin değerlendirildiği, rakiplerin güçlü/zayıf yanlarıyla irdelendiği ve giriş stratejilerinin oluşturulmasına yönelik danışmanlık giderleri</w:t>
            </w:r>
          </w:p>
        </w:tc>
      </w:tr>
      <w:tr w:rsidR="00073028" w:rsidRPr="004E0C51" w:rsidTr="00497ADF">
        <w:trPr>
          <w:trHeight w:val="861"/>
        </w:trPr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Pazarlama Danışmanlığı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Pazarlama hedeflerini belirleme, rakip konumlandırması, hedef müşteri profili ve markaya yönelik konumlandırma, hedef müşteri analizi, pazarlama planı oluşturmaya yönelik danışmanlık giderleri</w:t>
            </w:r>
          </w:p>
        </w:tc>
      </w:tr>
      <w:tr w:rsidR="00073028" w:rsidRPr="004E0C51" w:rsidTr="00497ADF">
        <w:trPr>
          <w:trHeight w:val="690"/>
        </w:trPr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Satış Danışmanlığı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Satış takip raporları hazırlama, satış kanallarını yapılandırma, bayi yönetim modeli oluşturma, satış ekibi için prim sistemleri kurmaya yönelik danışmanlık giderleri</w:t>
            </w:r>
          </w:p>
        </w:tc>
      </w:tr>
      <w:tr w:rsidR="00073028" w:rsidRPr="004E0C51" w:rsidTr="00497ADF">
        <w:trPr>
          <w:trHeight w:val="558"/>
        </w:trPr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Perakende Danışmanlığı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Perakende zincirlerinde yer almaya yönelik danışmanlık giderleri</w:t>
            </w:r>
          </w:p>
        </w:tc>
      </w:tr>
      <w:tr w:rsidR="00073028" w:rsidRPr="004E0C51" w:rsidTr="00497ADF">
        <w:trPr>
          <w:trHeight w:val="552"/>
        </w:trPr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Dağıtım Kanalı Yönetimi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Kurulacak altyapının nev’i, dağıtım ve operasyon, depolama, satış sonrası hizmet altyapısının kurulması ve optimizasyonuna yönelik danışmanlık giderleri</w:t>
            </w:r>
          </w:p>
        </w:tc>
      </w:tr>
      <w:tr w:rsidR="00073028" w:rsidRPr="004E0C51" w:rsidTr="00497ADF"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Fiyatlama ve Kârlılık Yönetimi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Fiyat ve kar optimizasyonuna ilişkin alınacak danışmanlık giderleri</w:t>
            </w:r>
          </w:p>
        </w:tc>
      </w:tr>
      <w:tr w:rsidR="00073028" w:rsidRPr="004E0C51" w:rsidTr="00497ADF"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 xml:space="preserve">Mağaza Yönetimi 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Mağaza konumlarının seçimi, mağazaların açılması, dizaynı ve işletilmesine yönelik danışmanlık giderleri</w:t>
            </w:r>
          </w:p>
        </w:tc>
      </w:tr>
      <w:tr w:rsidR="00073028" w:rsidRPr="004E0C51" w:rsidTr="00497ADF"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Hukuk Danışmanlığı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Yurt dışında şirket kuruluşu ve yurt dışında markaya yönelik sözleşmelerin oluşturulması ve korunmasına yönelik danışmanlık giderleri</w:t>
            </w:r>
          </w:p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73028" w:rsidRPr="004E0C51" w:rsidTr="00497ADF"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İtibar ve Kriz Yönetimi Danışmanlığı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Firmanın pazardaki saygınlığına ilişkin krizlerin yönetilmesine ilişkin danışmanlık giderleri</w:t>
            </w:r>
          </w:p>
        </w:tc>
      </w:tr>
      <w:tr w:rsidR="00073028" w:rsidRPr="004E0C51" w:rsidTr="00497ADF"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Kamu Danışmanlığı (Lobi Çalışmaları)</w:t>
            </w:r>
          </w:p>
        </w:tc>
        <w:tc>
          <w:tcPr>
            <w:tcW w:w="7797" w:type="dxa"/>
          </w:tcPr>
          <w:p w:rsidR="00073028" w:rsidRPr="004E0C51" w:rsidRDefault="00723172" w:rsidP="00723172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Yurt dışında hükümet ve kamu idarelerinin</w:t>
            </w:r>
            <w:r w:rsidR="00073028" w:rsidRPr="004E0C51">
              <w:rPr>
                <w:rFonts w:ascii="Times New Roman" w:hAnsi="Times New Roman" w:cs="Times New Roman"/>
                <w:sz w:val="21"/>
                <w:szCs w:val="21"/>
              </w:rPr>
              <w:t xml:space="preserve"> karar alma süreçlerine etki </w:t>
            </w:r>
            <w:proofErr w:type="gramStart"/>
            <w:r w:rsidR="00073028" w:rsidRPr="004E0C51">
              <w:rPr>
                <w:rFonts w:ascii="Times New Roman" w:hAnsi="Times New Roman" w:cs="Times New Roman"/>
                <w:sz w:val="21"/>
                <w:szCs w:val="21"/>
              </w:rPr>
              <w:t xml:space="preserve">etmek,  </w:t>
            </w: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ve</w:t>
            </w:r>
            <w:proofErr w:type="gramEnd"/>
            <w:r w:rsidRPr="004E0C5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073028" w:rsidRPr="004E0C5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kanun yapıcılar</w:t>
            </w:r>
            <w:r w:rsidR="00073028" w:rsidRPr="004E0C51">
              <w:rPr>
                <w:rFonts w:ascii="Times New Roman" w:hAnsi="Times New Roman" w:cs="Times New Roman"/>
                <w:sz w:val="21"/>
                <w:szCs w:val="21"/>
              </w:rPr>
              <w:t xml:space="preserve"> nezdinde girişimlerde bulunmak amacıyla alınacak danışmanlık giderleri</w:t>
            </w:r>
          </w:p>
        </w:tc>
      </w:tr>
      <w:tr w:rsidR="00073028" w:rsidRPr="004E0C51" w:rsidTr="00497ADF">
        <w:trPr>
          <w:trHeight w:val="278"/>
        </w:trPr>
        <w:tc>
          <w:tcPr>
            <w:tcW w:w="2552" w:type="dxa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Kurumsal Sosyal Sorumluluk Çalışmaları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Kurumsal sosyal sorumluluk stratejisinin oluşturulmasına ve takibine yönelik danışmanlık giderleri</w:t>
            </w:r>
          </w:p>
        </w:tc>
      </w:tr>
      <w:tr w:rsidR="00073028" w:rsidRPr="004E0C51" w:rsidTr="00497ADF">
        <w:tc>
          <w:tcPr>
            <w:tcW w:w="2552" w:type="dxa"/>
            <w:vAlign w:val="center"/>
          </w:tcPr>
          <w:p w:rsidR="00073028" w:rsidRPr="004E0C51" w:rsidRDefault="00073028" w:rsidP="000730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Tasarım Danışmalığı</w:t>
            </w:r>
          </w:p>
        </w:tc>
        <w:tc>
          <w:tcPr>
            <w:tcW w:w="7797" w:type="dxa"/>
          </w:tcPr>
          <w:p w:rsidR="00073028" w:rsidRPr="004E0C51" w:rsidRDefault="00073028" w:rsidP="00073028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Endüstriyel/Moda/Ambalaj Tasarımı</w:t>
            </w:r>
          </w:p>
        </w:tc>
      </w:tr>
    </w:tbl>
    <w:p w:rsidR="00BA08DA" w:rsidRPr="004E0C51" w:rsidRDefault="00BA08DA" w:rsidP="0037319A">
      <w:pPr>
        <w:jc w:val="both"/>
        <w:rPr>
          <w:rFonts w:ascii="Times New Roman" w:hAnsi="Times New Roman" w:cs="Times New Roman"/>
          <w:b/>
          <w:sz w:val="21"/>
          <w:szCs w:val="21"/>
        </w:rPr>
      </w:pPr>
    </w:p>
    <w:tbl>
      <w:tblPr>
        <w:tblStyle w:val="TabloKlavuzu"/>
        <w:tblW w:w="10349" w:type="dxa"/>
        <w:tblInd w:w="-289" w:type="dxa"/>
        <w:tblLook w:val="04A0" w:firstRow="1" w:lastRow="0" w:firstColumn="1" w:lastColumn="0" w:noHBand="0" w:noVBand="1"/>
      </w:tblPr>
      <w:tblGrid>
        <w:gridCol w:w="2552"/>
        <w:gridCol w:w="7797"/>
      </w:tblGrid>
      <w:tr w:rsidR="0045455A" w:rsidRPr="004E0C51" w:rsidTr="00274DFB">
        <w:tc>
          <w:tcPr>
            <w:tcW w:w="10349" w:type="dxa"/>
            <w:gridSpan w:val="2"/>
          </w:tcPr>
          <w:p w:rsidR="0045455A" w:rsidRPr="004E0C51" w:rsidRDefault="0045455A" w:rsidP="002A4055">
            <w:pPr>
              <w:pStyle w:val="ListeParagraf"/>
              <w:numPr>
                <w:ilvl w:val="0"/>
                <w:numId w:val="25"/>
              </w:num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b/>
                <w:sz w:val="21"/>
                <w:szCs w:val="21"/>
              </w:rPr>
              <w:t>BİLİŞİM DANIŞMANLIĞI</w:t>
            </w:r>
          </w:p>
          <w:p w:rsidR="0037319A" w:rsidRPr="004E0C51" w:rsidRDefault="0037319A" w:rsidP="00491CC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45455A" w:rsidRPr="004E0C51" w:rsidTr="00274DFB">
        <w:tc>
          <w:tcPr>
            <w:tcW w:w="10349" w:type="dxa"/>
            <w:gridSpan w:val="2"/>
          </w:tcPr>
          <w:p w:rsidR="0045455A" w:rsidRPr="004E0C51" w:rsidRDefault="0045455A" w:rsidP="002F0A64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4427C" w:rsidRPr="004E0C51" w:rsidTr="00274DFB">
        <w:tc>
          <w:tcPr>
            <w:tcW w:w="2552" w:type="dxa"/>
          </w:tcPr>
          <w:p w:rsidR="00C227E2" w:rsidRPr="004E0C51" w:rsidRDefault="000659D5" w:rsidP="00F20493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b/>
                <w:sz w:val="21"/>
                <w:szCs w:val="21"/>
              </w:rPr>
              <w:t>Destek Unsuru</w:t>
            </w:r>
          </w:p>
        </w:tc>
        <w:tc>
          <w:tcPr>
            <w:tcW w:w="7797" w:type="dxa"/>
          </w:tcPr>
          <w:p w:rsidR="00C227E2" w:rsidRPr="004E0C51" w:rsidRDefault="00C227E2" w:rsidP="00F20493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b/>
                <w:sz w:val="21"/>
                <w:szCs w:val="21"/>
              </w:rPr>
              <w:t>Kapsam</w:t>
            </w:r>
          </w:p>
        </w:tc>
      </w:tr>
      <w:tr w:rsidR="0094427C" w:rsidRPr="004E0C51" w:rsidTr="00274DFB">
        <w:tc>
          <w:tcPr>
            <w:tcW w:w="2552" w:type="dxa"/>
          </w:tcPr>
          <w:p w:rsidR="00B35E1B" w:rsidRPr="004E0C51" w:rsidRDefault="00B35E1B" w:rsidP="00B35E1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Mobil Satış Sistemleri</w:t>
            </w:r>
          </w:p>
        </w:tc>
        <w:tc>
          <w:tcPr>
            <w:tcW w:w="7797" w:type="dxa"/>
          </w:tcPr>
          <w:p w:rsidR="00B35E1B" w:rsidRPr="004E0C51" w:rsidRDefault="00B35E1B" w:rsidP="00B35E1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Mobil satışa yönelik takip, ekip yönetim sistemleri</w:t>
            </w:r>
          </w:p>
        </w:tc>
      </w:tr>
      <w:tr w:rsidR="0094427C" w:rsidRPr="004E0C51" w:rsidTr="00274DFB">
        <w:tc>
          <w:tcPr>
            <w:tcW w:w="2552" w:type="dxa"/>
          </w:tcPr>
          <w:p w:rsidR="00B35E1B" w:rsidRPr="004E0C51" w:rsidRDefault="00B35E1B" w:rsidP="00B35E1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Mobil Uygulamaların Geliştirilmesi</w:t>
            </w:r>
          </w:p>
        </w:tc>
        <w:tc>
          <w:tcPr>
            <w:tcW w:w="7797" w:type="dxa"/>
          </w:tcPr>
          <w:p w:rsidR="00B35E1B" w:rsidRPr="004E0C51" w:rsidRDefault="00B35E1B" w:rsidP="00B35E1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Mobil uygulamaların geliştirilmesine yönelik alınan danışmanlık, yazılım ve lisans bedelleri</w:t>
            </w:r>
          </w:p>
        </w:tc>
      </w:tr>
      <w:tr w:rsidR="0094427C" w:rsidRPr="004E0C51" w:rsidTr="00274DFB">
        <w:tc>
          <w:tcPr>
            <w:tcW w:w="2552" w:type="dxa"/>
          </w:tcPr>
          <w:p w:rsidR="00B35E1B" w:rsidRPr="004E0C51" w:rsidRDefault="00B35E1B" w:rsidP="00B35E1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Müşteri İlişkileri Yönetimi (CRM)</w:t>
            </w:r>
          </w:p>
        </w:tc>
        <w:tc>
          <w:tcPr>
            <w:tcW w:w="7797" w:type="dxa"/>
          </w:tcPr>
          <w:p w:rsidR="00B35E1B" w:rsidRPr="004E0C51" w:rsidRDefault="00D71E63" w:rsidP="00B35E1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M</w:t>
            </w:r>
            <w:r w:rsidR="00B35E1B" w:rsidRPr="004E0C51">
              <w:rPr>
                <w:rFonts w:ascii="Times New Roman" w:hAnsi="Times New Roman" w:cs="Times New Roman"/>
                <w:sz w:val="21"/>
                <w:szCs w:val="21"/>
              </w:rPr>
              <w:t xml:space="preserve">evcut ve potansiyel müşterilerin bilgilerinin, satın alma alışkanlıklarının analiz edildiği ve karar alma süreçlerinde kullanıldığı sistemler ile Müşteri </w:t>
            </w:r>
            <w:proofErr w:type="gramStart"/>
            <w:r w:rsidR="00B35E1B" w:rsidRPr="004E0C51">
              <w:rPr>
                <w:rFonts w:ascii="Times New Roman" w:hAnsi="Times New Roman" w:cs="Times New Roman"/>
                <w:sz w:val="21"/>
                <w:szCs w:val="21"/>
              </w:rPr>
              <w:t>Şikayet</w:t>
            </w:r>
            <w:proofErr w:type="gramEnd"/>
            <w:r w:rsidR="00B35E1B" w:rsidRPr="004E0C51">
              <w:rPr>
                <w:rFonts w:ascii="Times New Roman" w:hAnsi="Times New Roman" w:cs="Times New Roman"/>
                <w:sz w:val="21"/>
                <w:szCs w:val="21"/>
              </w:rPr>
              <w:t xml:space="preserve">, Çağrı Merkezi ve Satış Yönetim Sistemlerini de kapsayan </w:t>
            </w:r>
            <w:r w:rsidR="00652DA6" w:rsidRPr="004E0C51">
              <w:rPr>
                <w:rFonts w:ascii="Times New Roman" w:hAnsi="Times New Roman" w:cs="Times New Roman"/>
                <w:sz w:val="21"/>
                <w:szCs w:val="21"/>
              </w:rPr>
              <w:t>danışmanlık giderleri</w:t>
            </w: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4E0C51">
              <w:rPr>
                <w:rFonts w:ascii="Times New Roman" w:hAnsi="Times New Roman" w:cs="Times New Roman"/>
                <w:i/>
                <w:sz w:val="21"/>
                <w:szCs w:val="21"/>
              </w:rPr>
              <w:t>(Destek kapsamındaki şirketin bayileri ve distribütörleri müşteri ilişkileri yönetimi sistemlerini kullanabilir</w:t>
            </w:r>
            <w:r w:rsidR="008F2396" w:rsidRPr="004E0C51">
              <w:rPr>
                <w:rFonts w:ascii="Times New Roman" w:hAnsi="Times New Roman" w:cs="Times New Roman"/>
                <w:i/>
                <w:sz w:val="21"/>
                <w:szCs w:val="21"/>
              </w:rPr>
              <w:t>.</w:t>
            </w:r>
            <w:r w:rsidRPr="004E0C51">
              <w:rPr>
                <w:rFonts w:ascii="Times New Roman" w:hAnsi="Times New Roman" w:cs="Times New Roman"/>
                <w:i/>
                <w:sz w:val="21"/>
                <w:szCs w:val="21"/>
              </w:rPr>
              <w:t>)</w:t>
            </w:r>
          </w:p>
        </w:tc>
      </w:tr>
      <w:tr w:rsidR="0094427C" w:rsidRPr="004E0C51" w:rsidTr="00274DFB">
        <w:trPr>
          <w:trHeight w:val="290"/>
        </w:trPr>
        <w:tc>
          <w:tcPr>
            <w:tcW w:w="2552" w:type="dxa"/>
          </w:tcPr>
          <w:p w:rsidR="00C43D2C" w:rsidRPr="004E0C51" w:rsidRDefault="00C43D2C" w:rsidP="00C43D2C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Talep Planlama Sistemleri (DMS)</w:t>
            </w:r>
          </w:p>
        </w:tc>
        <w:tc>
          <w:tcPr>
            <w:tcW w:w="7797" w:type="dxa"/>
          </w:tcPr>
          <w:p w:rsidR="00C43D2C" w:rsidRPr="004E0C51" w:rsidRDefault="00B35E1B" w:rsidP="00C43D2C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E0C51">
              <w:rPr>
                <w:rFonts w:ascii="Times New Roman" w:hAnsi="Times New Roman" w:cs="Times New Roman"/>
                <w:sz w:val="21"/>
                <w:szCs w:val="21"/>
              </w:rPr>
              <w:t>Pazarlama, Satış, Üretim ve Tedarik süreçlerine ilişkin planlama sis</w:t>
            </w:r>
            <w:r w:rsidR="00652DA6" w:rsidRPr="004E0C51">
              <w:rPr>
                <w:rFonts w:ascii="Times New Roman" w:hAnsi="Times New Roman" w:cs="Times New Roman"/>
                <w:sz w:val="21"/>
                <w:szCs w:val="21"/>
              </w:rPr>
              <w:t>temleri</w:t>
            </w:r>
          </w:p>
        </w:tc>
      </w:tr>
    </w:tbl>
    <w:p w:rsidR="002F0A64" w:rsidRPr="0037319A" w:rsidRDefault="002F0A64" w:rsidP="003203B3">
      <w:pPr>
        <w:jc w:val="both"/>
        <w:rPr>
          <w:rFonts w:ascii="Times New Roman" w:hAnsi="Times New Roman" w:cs="Times New Roman"/>
          <w:b/>
        </w:rPr>
      </w:pPr>
    </w:p>
    <w:sectPr w:rsidR="002F0A64" w:rsidRPr="0037319A" w:rsidSect="00274DFB">
      <w:foot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FFA" w:rsidRDefault="00BD4FFA" w:rsidP="005B2EF9">
      <w:pPr>
        <w:spacing w:after="0" w:line="240" w:lineRule="auto"/>
      </w:pPr>
      <w:r>
        <w:separator/>
      </w:r>
    </w:p>
  </w:endnote>
  <w:endnote w:type="continuationSeparator" w:id="0">
    <w:p w:rsidR="00BD4FFA" w:rsidRDefault="00BD4FFA" w:rsidP="005B2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823001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650AA" w:rsidRDefault="007650AA">
            <w:pPr>
              <w:pStyle w:val="AltBilgi"/>
              <w:jc w:val="right"/>
              <w:rPr>
                <w:b/>
              </w:rPr>
            </w:pPr>
          </w:p>
          <w:p w:rsidR="002C3662" w:rsidRDefault="004E0C51">
            <w:pPr>
              <w:pStyle w:val="AltBilgi"/>
              <w:jc w:val="right"/>
            </w:pPr>
          </w:p>
        </w:sdtContent>
      </w:sdt>
    </w:sdtContent>
  </w:sdt>
  <w:p w:rsidR="00DE7171" w:rsidRDefault="00DE717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FFA" w:rsidRDefault="00BD4FFA" w:rsidP="005B2EF9">
      <w:pPr>
        <w:spacing w:after="0" w:line="240" w:lineRule="auto"/>
      </w:pPr>
      <w:r>
        <w:separator/>
      </w:r>
    </w:p>
  </w:footnote>
  <w:footnote w:type="continuationSeparator" w:id="0">
    <w:p w:rsidR="00BD4FFA" w:rsidRDefault="00BD4FFA" w:rsidP="005B2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93D9D"/>
    <w:multiLevelType w:val="hybridMultilevel"/>
    <w:tmpl w:val="FB3602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1797E"/>
    <w:multiLevelType w:val="multilevel"/>
    <w:tmpl w:val="59B87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9631E"/>
    <w:multiLevelType w:val="multilevel"/>
    <w:tmpl w:val="92765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691FCF"/>
    <w:multiLevelType w:val="multilevel"/>
    <w:tmpl w:val="216C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C52E7F"/>
    <w:multiLevelType w:val="hybridMultilevel"/>
    <w:tmpl w:val="294E06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B2694"/>
    <w:multiLevelType w:val="multilevel"/>
    <w:tmpl w:val="7D50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7D1284"/>
    <w:multiLevelType w:val="hybridMultilevel"/>
    <w:tmpl w:val="ED42A23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6012210"/>
    <w:multiLevelType w:val="hybridMultilevel"/>
    <w:tmpl w:val="3FEA3EA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276331"/>
    <w:multiLevelType w:val="hybridMultilevel"/>
    <w:tmpl w:val="431CDE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42E2E"/>
    <w:multiLevelType w:val="multilevel"/>
    <w:tmpl w:val="CCBCF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2A4C74"/>
    <w:multiLevelType w:val="hybridMultilevel"/>
    <w:tmpl w:val="6A6E9D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C26A8"/>
    <w:multiLevelType w:val="hybridMultilevel"/>
    <w:tmpl w:val="49AE1D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C356EE"/>
    <w:multiLevelType w:val="multilevel"/>
    <w:tmpl w:val="4B988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5106F1"/>
    <w:multiLevelType w:val="hybridMultilevel"/>
    <w:tmpl w:val="F3CA34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94697"/>
    <w:multiLevelType w:val="hybridMultilevel"/>
    <w:tmpl w:val="8294D0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3C4C3D"/>
    <w:multiLevelType w:val="hybridMultilevel"/>
    <w:tmpl w:val="F97E0E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C602F0"/>
    <w:multiLevelType w:val="hybridMultilevel"/>
    <w:tmpl w:val="BFD4A78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57401"/>
    <w:multiLevelType w:val="hybridMultilevel"/>
    <w:tmpl w:val="47888FB0"/>
    <w:lvl w:ilvl="0" w:tplc="2BC800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B61DE"/>
    <w:multiLevelType w:val="hybridMultilevel"/>
    <w:tmpl w:val="B2D078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D55645"/>
    <w:multiLevelType w:val="multilevel"/>
    <w:tmpl w:val="A5A07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765FFB"/>
    <w:multiLevelType w:val="multilevel"/>
    <w:tmpl w:val="C820E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B87521"/>
    <w:multiLevelType w:val="multilevel"/>
    <w:tmpl w:val="74AC4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A03F79"/>
    <w:multiLevelType w:val="multilevel"/>
    <w:tmpl w:val="A456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8A77103"/>
    <w:multiLevelType w:val="multilevel"/>
    <w:tmpl w:val="BAA61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FCD3E91"/>
    <w:multiLevelType w:val="multilevel"/>
    <w:tmpl w:val="0C487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19"/>
  </w:num>
  <w:num w:numId="4">
    <w:abstractNumId w:val="21"/>
  </w:num>
  <w:num w:numId="5">
    <w:abstractNumId w:val="24"/>
  </w:num>
  <w:num w:numId="6">
    <w:abstractNumId w:val="20"/>
  </w:num>
  <w:num w:numId="7">
    <w:abstractNumId w:val="15"/>
  </w:num>
  <w:num w:numId="8">
    <w:abstractNumId w:val="11"/>
  </w:num>
  <w:num w:numId="9">
    <w:abstractNumId w:val="10"/>
  </w:num>
  <w:num w:numId="10">
    <w:abstractNumId w:val="18"/>
  </w:num>
  <w:num w:numId="11">
    <w:abstractNumId w:val="4"/>
  </w:num>
  <w:num w:numId="12">
    <w:abstractNumId w:val="7"/>
  </w:num>
  <w:num w:numId="13">
    <w:abstractNumId w:val="22"/>
  </w:num>
  <w:num w:numId="14">
    <w:abstractNumId w:val="23"/>
  </w:num>
  <w:num w:numId="15">
    <w:abstractNumId w:val="3"/>
  </w:num>
  <w:num w:numId="16">
    <w:abstractNumId w:val="1"/>
  </w:num>
  <w:num w:numId="17">
    <w:abstractNumId w:val="2"/>
  </w:num>
  <w:num w:numId="18">
    <w:abstractNumId w:val="12"/>
  </w:num>
  <w:num w:numId="19">
    <w:abstractNumId w:val="16"/>
  </w:num>
  <w:num w:numId="20">
    <w:abstractNumId w:val="0"/>
  </w:num>
  <w:num w:numId="21">
    <w:abstractNumId w:val="8"/>
  </w:num>
  <w:num w:numId="22">
    <w:abstractNumId w:val="13"/>
  </w:num>
  <w:num w:numId="23">
    <w:abstractNumId w:val="6"/>
  </w:num>
  <w:num w:numId="24">
    <w:abstractNumId w:val="14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EF9"/>
    <w:rsid w:val="00011016"/>
    <w:rsid w:val="00014115"/>
    <w:rsid w:val="000318F9"/>
    <w:rsid w:val="00053A92"/>
    <w:rsid w:val="000556B8"/>
    <w:rsid w:val="00060030"/>
    <w:rsid w:val="00061C66"/>
    <w:rsid w:val="000659D5"/>
    <w:rsid w:val="00066E87"/>
    <w:rsid w:val="00071A2A"/>
    <w:rsid w:val="00073028"/>
    <w:rsid w:val="0007401B"/>
    <w:rsid w:val="00077C1C"/>
    <w:rsid w:val="00094FB1"/>
    <w:rsid w:val="00095415"/>
    <w:rsid w:val="000C6ED2"/>
    <w:rsid w:val="000D4BDB"/>
    <w:rsid w:val="000F26A7"/>
    <w:rsid w:val="000F4F61"/>
    <w:rsid w:val="001016C0"/>
    <w:rsid w:val="00107CEB"/>
    <w:rsid w:val="00113C33"/>
    <w:rsid w:val="00115686"/>
    <w:rsid w:val="00130A34"/>
    <w:rsid w:val="00130FB7"/>
    <w:rsid w:val="0014744A"/>
    <w:rsid w:val="00147669"/>
    <w:rsid w:val="00157DE2"/>
    <w:rsid w:val="00161777"/>
    <w:rsid w:val="00171D9E"/>
    <w:rsid w:val="00196555"/>
    <w:rsid w:val="001F3F19"/>
    <w:rsid w:val="001F6FBA"/>
    <w:rsid w:val="002442C4"/>
    <w:rsid w:val="00265C27"/>
    <w:rsid w:val="00271D91"/>
    <w:rsid w:val="00274DFB"/>
    <w:rsid w:val="002A4055"/>
    <w:rsid w:val="002C3662"/>
    <w:rsid w:val="002E18F6"/>
    <w:rsid w:val="002F0A64"/>
    <w:rsid w:val="003203B3"/>
    <w:rsid w:val="003238D3"/>
    <w:rsid w:val="003251A1"/>
    <w:rsid w:val="003617A4"/>
    <w:rsid w:val="0037114C"/>
    <w:rsid w:val="0037319A"/>
    <w:rsid w:val="00383577"/>
    <w:rsid w:val="00392BF8"/>
    <w:rsid w:val="003A73C7"/>
    <w:rsid w:val="003B76F9"/>
    <w:rsid w:val="003C17C9"/>
    <w:rsid w:val="003C186D"/>
    <w:rsid w:val="003D6477"/>
    <w:rsid w:val="0044473D"/>
    <w:rsid w:val="0045455A"/>
    <w:rsid w:val="00455010"/>
    <w:rsid w:val="0048762F"/>
    <w:rsid w:val="00497ADF"/>
    <w:rsid w:val="004A0E5E"/>
    <w:rsid w:val="004A2310"/>
    <w:rsid w:val="004C47F8"/>
    <w:rsid w:val="004E0C51"/>
    <w:rsid w:val="004E5628"/>
    <w:rsid w:val="004F70F2"/>
    <w:rsid w:val="00517E8A"/>
    <w:rsid w:val="00532FF3"/>
    <w:rsid w:val="0054106E"/>
    <w:rsid w:val="00557133"/>
    <w:rsid w:val="00567CEF"/>
    <w:rsid w:val="0057387D"/>
    <w:rsid w:val="005A5445"/>
    <w:rsid w:val="005B2EF9"/>
    <w:rsid w:val="005E2B8D"/>
    <w:rsid w:val="00612E5D"/>
    <w:rsid w:val="00652DA6"/>
    <w:rsid w:val="0065700A"/>
    <w:rsid w:val="006743D4"/>
    <w:rsid w:val="0069122B"/>
    <w:rsid w:val="00693259"/>
    <w:rsid w:val="006978BB"/>
    <w:rsid w:val="006C0686"/>
    <w:rsid w:val="006C1C82"/>
    <w:rsid w:val="00714398"/>
    <w:rsid w:val="00722F98"/>
    <w:rsid w:val="00723172"/>
    <w:rsid w:val="007314F7"/>
    <w:rsid w:val="007650AA"/>
    <w:rsid w:val="00787ACD"/>
    <w:rsid w:val="007966D1"/>
    <w:rsid w:val="007A1BE0"/>
    <w:rsid w:val="007A7E53"/>
    <w:rsid w:val="007C5DDC"/>
    <w:rsid w:val="007E3270"/>
    <w:rsid w:val="007F7652"/>
    <w:rsid w:val="00814999"/>
    <w:rsid w:val="0081681E"/>
    <w:rsid w:val="00853F22"/>
    <w:rsid w:val="00864547"/>
    <w:rsid w:val="00874E89"/>
    <w:rsid w:val="0088176F"/>
    <w:rsid w:val="008C43AD"/>
    <w:rsid w:val="008F196F"/>
    <w:rsid w:val="008F2396"/>
    <w:rsid w:val="009061A9"/>
    <w:rsid w:val="0094427C"/>
    <w:rsid w:val="0095084C"/>
    <w:rsid w:val="0096059F"/>
    <w:rsid w:val="009678D5"/>
    <w:rsid w:val="00983FE4"/>
    <w:rsid w:val="009A0BF3"/>
    <w:rsid w:val="009A7C42"/>
    <w:rsid w:val="009D5498"/>
    <w:rsid w:val="009E13F0"/>
    <w:rsid w:val="009E1F6E"/>
    <w:rsid w:val="00A21438"/>
    <w:rsid w:val="00A32EDE"/>
    <w:rsid w:val="00A4632F"/>
    <w:rsid w:val="00AB0FCA"/>
    <w:rsid w:val="00AC21D5"/>
    <w:rsid w:val="00AE4769"/>
    <w:rsid w:val="00B01781"/>
    <w:rsid w:val="00B35E1B"/>
    <w:rsid w:val="00B4793F"/>
    <w:rsid w:val="00B51703"/>
    <w:rsid w:val="00B81679"/>
    <w:rsid w:val="00BA08DA"/>
    <w:rsid w:val="00BA1C0C"/>
    <w:rsid w:val="00BB1D1A"/>
    <w:rsid w:val="00BB6C97"/>
    <w:rsid w:val="00BD4FFA"/>
    <w:rsid w:val="00BE1F5D"/>
    <w:rsid w:val="00C02EAC"/>
    <w:rsid w:val="00C177F6"/>
    <w:rsid w:val="00C227E2"/>
    <w:rsid w:val="00C4318D"/>
    <w:rsid w:val="00C43D2C"/>
    <w:rsid w:val="00C67CAE"/>
    <w:rsid w:val="00C86FBF"/>
    <w:rsid w:val="00C91FD8"/>
    <w:rsid w:val="00CA65ED"/>
    <w:rsid w:val="00CA795C"/>
    <w:rsid w:val="00CC0D00"/>
    <w:rsid w:val="00CD545C"/>
    <w:rsid w:val="00D23750"/>
    <w:rsid w:val="00D45AF1"/>
    <w:rsid w:val="00D470B3"/>
    <w:rsid w:val="00D61504"/>
    <w:rsid w:val="00D61D5B"/>
    <w:rsid w:val="00D7174A"/>
    <w:rsid w:val="00D71E63"/>
    <w:rsid w:val="00DA4FED"/>
    <w:rsid w:val="00DA7560"/>
    <w:rsid w:val="00DC5D20"/>
    <w:rsid w:val="00DC7B0D"/>
    <w:rsid w:val="00DE7171"/>
    <w:rsid w:val="00E0327E"/>
    <w:rsid w:val="00E30EE9"/>
    <w:rsid w:val="00EC14C3"/>
    <w:rsid w:val="00ED7715"/>
    <w:rsid w:val="00EE6408"/>
    <w:rsid w:val="00EE705B"/>
    <w:rsid w:val="00EF15B9"/>
    <w:rsid w:val="00F144B1"/>
    <w:rsid w:val="00F20493"/>
    <w:rsid w:val="00F3502C"/>
    <w:rsid w:val="00F55EEA"/>
    <w:rsid w:val="00F647E3"/>
    <w:rsid w:val="00F72057"/>
    <w:rsid w:val="00F751C2"/>
    <w:rsid w:val="00FB3E28"/>
    <w:rsid w:val="00FC24D8"/>
    <w:rsid w:val="00FD366E"/>
    <w:rsid w:val="00FD424B"/>
    <w:rsid w:val="00FF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13696C-4FF9-464C-B7C7-2D70D1C4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B2E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B2EF9"/>
  </w:style>
  <w:style w:type="paragraph" w:styleId="AltBilgi">
    <w:name w:val="footer"/>
    <w:basedOn w:val="Normal"/>
    <w:link w:val="AltBilgiChar"/>
    <w:uiPriority w:val="99"/>
    <w:unhideWhenUsed/>
    <w:rsid w:val="005B2E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B2EF9"/>
  </w:style>
  <w:style w:type="character" w:customStyle="1" w:styleId="apple-converted-space">
    <w:name w:val="apple-converted-space"/>
    <w:basedOn w:val="VarsaylanParagrafYazTipi"/>
    <w:rsid w:val="009E13F0"/>
  </w:style>
  <w:style w:type="character" w:styleId="Gl">
    <w:name w:val="Strong"/>
    <w:basedOn w:val="VarsaylanParagrafYazTipi"/>
    <w:uiPriority w:val="22"/>
    <w:qFormat/>
    <w:rsid w:val="009E13F0"/>
    <w:rPr>
      <w:b/>
      <w:bCs/>
    </w:rPr>
  </w:style>
  <w:style w:type="paragraph" w:styleId="ListeParagraf">
    <w:name w:val="List Paragraph"/>
    <w:basedOn w:val="Normal"/>
    <w:uiPriority w:val="34"/>
    <w:qFormat/>
    <w:rsid w:val="00161777"/>
    <w:pPr>
      <w:ind w:left="720"/>
      <w:contextualSpacing/>
    </w:pPr>
  </w:style>
  <w:style w:type="table" w:styleId="TabloKlavuzu">
    <w:name w:val="Table Grid"/>
    <w:basedOn w:val="NormalTablo"/>
    <w:uiPriority w:val="39"/>
    <w:rsid w:val="00BA0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30E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30E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6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2651B-97A0-4522-A441-5C8752201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Ekonomi Bakanlığı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Soylu GÜLDALI</dc:creator>
  <cp:keywords/>
  <dc:description/>
  <cp:lastModifiedBy>Barış Zeybek</cp:lastModifiedBy>
  <cp:revision>4</cp:revision>
  <cp:lastPrinted>2018-02-13T07:50:00Z</cp:lastPrinted>
  <dcterms:created xsi:type="dcterms:W3CDTF">2022-09-05T19:20:00Z</dcterms:created>
  <dcterms:modified xsi:type="dcterms:W3CDTF">2022-10-06T07:58:00Z</dcterms:modified>
</cp:coreProperties>
</file>